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附件：</w:t>
      </w:r>
    </w:p>
    <w:p>
      <w:pPr>
        <w:spacing w:line="540" w:lineRule="exact"/>
        <w:jc w:val="center"/>
        <w:rPr>
          <w:rFonts w:hint="eastAsia" w:ascii="方正小标宋简体" w:hAnsi="黑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武汉仲裁委员会</w:t>
      </w:r>
    </w:p>
    <w:p>
      <w:pPr>
        <w:spacing w:line="54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“</w:t>
      </w: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十佳</w:t>
      </w:r>
      <w:r>
        <w:rPr>
          <w:rFonts w:hint="eastAsia" w:ascii="方正小标宋简体" w:hAnsi="黑体" w:eastAsia="方正小标宋简体"/>
          <w:sz w:val="44"/>
          <w:szCs w:val="44"/>
        </w:rPr>
        <w:t>仲裁员”</w:t>
      </w: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申报（推荐/自荐）</w:t>
      </w:r>
      <w:r>
        <w:rPr>
          <w:rFonts w:hint="eastAsia" w:ascii="方正小标宋简体" w:hAnsi="黑体" w:eastAsia="方正小标宋简体"/>
          <w:sz w:val="44"/>
          <w:szCs w:val="44"/>
        </w:rPr>
        <w:t>表</w:t>
      </w:r>
      <w:bookmarkStart w:id="0" w:name="_GoBack"/>
      <w:bookmarkEnd w:id="0"/>
    </w:p>
    <w:p>
      <w:pPr>
        <w:spacing w:line="54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</w:p>
    <w:tbl>
      <w:tblPr>
        <w:tblStyle w:val="4"/>
        <w:tblW w:w="969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4"/>
        <w:gridCol w:w="1071"/>
        <w:gridCol w:w="542"/>
        <w:gridCol w:w="608"/>
        <w:gridCol w:w="1133"/>
        <w:gridCol w:w="859"/>
        <w:gridCol w:w="541"/>
        <w:gridCol w:w="984"/>
        <w:gridCol w:w="416"/>
        <w:gridCol w:w="784"/>
        <w:gridCol w:w="10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169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  名</w:t>
            </w:r>
          </w:p>
        </w:tc>
        <w:tc>
          <w:tcPr>
            <w:tcW w:w="161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41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性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别</w:t>
            </w:r>
          </w:p>
        </w:tc>
        <w:tc>
          <w:tcPr>
            <w:tcW w:w="140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0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居住地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169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出生年月</w:t>
            </w:r>
          </w:p>
        </w:tc>
        <w:tc>
          <w:tcPr>
            <w:tcW w:w="1613" w:type="dxa"/>
            <w:gridSpan w:val="2"/>
            <w:vAlign w:val="center"/>
          </w:tcPr>
          <w:p>
            <w:pPr>
              <w:spacing w:line="44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41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pacing w:val="-18"/>
                <w:sz w:val="28"/>
                <w:szCs w:val="28"/>
              </w:rPr>
              <w:t>工作单位</w:t>
            </w:r>
          </w:p>
        </w:tc>
        <w:tc>
          <w:tcPr>
            <w:tcW w:w="4642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694" w:type="dxa"/>
            <w:vAlign w:val="center"/>
          </w:tcPr>
          <w:p>
            <w:pPr>
              <w:spacing w:line="440" w:lineRule="exact"/>
              <w:ind w:left="-105" w:leftChars="-50" w:right="-105" w:rightChars="-50"/>
              <w:jc w:val="center"/>
              <w:rPr>
                <w:rFonts w:hint="eastAsia" w:ascii="仿宋_GB2312" w:eastAsia="仿宋_GB2312"/>
                <w:spacing w:val="-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pacing w:val="-6"/>
                <w:sz w:val="28"/>
                <w:szCs w:val="28"/>
                <w:lang w:eastAsia="zh-CN"/>
              </w:rPr>
              <w:t>首次获聘</w:t>
            </w:r>
            <w:r>
              <w:rPr>
                <w:rFonts w:hint="eastAsia" w:ascii="仿宋_GB2312" w:hAnsi="宋体" w:eastAsia="仿宋_GB2312"/>
                <w:spacing w:val="-6"/>
                <w:sz w:val="28"/>
                <w:szCs w:val="28"/>
              </w:rPr>
              <w:t>仲裁员时间</w:t>
            </w:r>
          </w:p>
        </w:tc>
        <w:tc>
          <w:tcPr>
            <w:tcW w:w="7996" w:type="dxa"/>
            <w:gridSpan w:val="10"/>
            <w:vAlign w:val="center"/>
          </w:tcPr>
          <w:p>
            <w:pPr>
              <w:spacing w:line="44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694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pacing w:val="-1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办案件数（2018年以来）</w:t>
            </w:r>
          </w:p>
        </w:tc>
        <w:tc>
          <w:tcPr>
            <w:tcW w:w="1071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担任首席</w:t>
            </w:r>
          </w:p>
        </w:tc>
        <w:tc>
          <w:tcPr>
            <w:tcW w:w="1150" w:type="dxa"/>
            <w:gridSpan w:val="2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担任独任</w:t>
            </w:r>
          </w:p>
        </w:tc>
        <w:tc>
          <w:tcPr>
            <w:tcW w:w="1133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担任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边裁</w:t>
            </w:r>
          </w:p>
        </w:tc>
        <w:tc>
          <w:tcPr>
            <w:tcW w:w="859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总计</w:t>
            </w:r>
          </w:p>
        </w:tc>
        <w:tc>
          <w:tcPr>
            <w:tcW w:w="2725" w:type="dxa"/>
            <w:gridSpan w:val="4"/>
            <w:vAlign w:val="center"/>
          </w:tcPr>
          <w:p>
            <w:pPr>
              <w:tabs>
                <w:tab w:val="left" w:pos="365"/>
              </w:tabs>
              <w:spacing w:line="440" w:lineRule="exact"/>
              <w:ind w:firstLine="560" w:firstLineChars="200"/>
              <w:jc w:val="left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结案方式</w:t>
            </w:r>
          </w:p>
        </w:tc>
        <w:tc>
          <w:tcPr>
            <w:tcW w:w="1058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被撤销或不予执行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694" w:type="dxa"/>
            <w:vMerge w:val="continue"/>
            <w:vAlign w:val="center"/>
          </w:tcPr>
          <w:p>
            <w:pPr>
              <w:spacing w:line="440" w:lineRule="exact"/>
              <w:jc w:val="center"/>
            </w:pPr>
          </w:p>
        </w:tc>
        <w:tc>
          <w:tcPr>
            <w:tcW w:w="1071" w:type="dxa"/>
            <w:vMerge w:val="continue"/>
            <w:vAlign w:val="center"/>
          </w:tcPr>
          <w:p>
            <w:pPr>
              <w:spacing w:line="440" w:lineRule="exact"/>
              <w:jc w:val="center"/>
            </w:pPr>
          </w:p>
        </w:tc>
        <w:tc>
          <w:tcPr>
            <w:tcW w:w="1150" w:type="dxa"/>
            <w:gridSpan w:val="2"/>
            <w:vMerge w:val="continue"/>
            <w:vAlign w:val="center"/>
          </w:tcPr>
          <w:p>
            <w:pPr>
              <w:spacing w:line="440" w:lineRule="exact"/>
              <w:jc w:val="center"/>
            </w:pPr>
          </w:p>
        </w:tc>
        <w:tc>
          <w:tcPr>
            <w:tcW w:w="1133" w:type="dxa"/>
            <w:vMerge w:val="continue"/>
            <w:vAlign w:val="center"/>
          </w:tcPr>
          <w:p>
            <w:pPr>
              <w:spacing w:line="440" w:lineRule="exact"/>
              <w:jc w:val="center"/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pacing w:line="440" w:lineRule="exact"/>
              <w:jc w:val="center"/>
            </w:pPr>
          </w:p>
        </w:tc>
        <w:tc>
          <w:tcPr>
            <w:tcW w:w="152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调解及撤案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tabs>
                <w:tab w:val="left" w:pos="228"/>
              </w:tabs>
              <w:spacing w:line="440" w:lineRule="exact"/>
              <w:jc w:val="left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裁决 </w:t>
            </w:r>
          </w:p>
        </w:tc>
        <w:tc>
          <w:tcPr>
            <w:tcW w:w="1058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1694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pacing w:val="-18"/>
                <w:sz w:val="28"/>
                <w:szCs w:val="28"/>
              </w:rPr>
            </w:pPr>
          </w:p>
        </w:tc>
        <w:tc>
          <w:tcPr>
            <w:tcW w:w="107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15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133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59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2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tabs>
                <w:tab w:val="left" w:pos="228"/>
              </w:tabs>
              <w:spacing w:line="44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5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8" w:hRule="atLeast"/>
        </w:trPr>
        <w:tc>
          <w:tcPr>
            <w:tcW w:w="169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主要成绩及</w:t>
            </w:r>
          </w:p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推荐理由</w:t>
            </w:r>
          </w:p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（可附页）</w:t>
            </w:r>
          </w:p>
        </w:tc>
        <w:tc>
          <w:tcPr>
            <w:tcW w:w="7996" w:type="dxa"/>
            <w:gridSpan w:val="1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pStyle w:val="2"/>
              <w:rPr>
                <w:rFonts w:hint="eastAsia" w:ascii="仿宋_GB2312" w:eastAsia="仿宋_GB2312"/>
                <w:sz w:val="24"/>
              </w:rPr>
            </w:pPr>
          </w:p>
          <w:p>
            <w:pPr>
              <w:pStyle w:val="2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40" w:lineRule="exact"/>
              <w:jc w:val="righ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169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备注</w:t>
            </w:r>
          </w:p>
        </w:tc>
        <w:tc>
          <w:tcPr>
            <w:tcW w:w="7996" w:type="dxa"/>
            <w:gridSpan w:val="1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        </w:t>
            </w:r>
          </w:p>
        </w:tc>
      </w:tr>
    </w:tbl>
    <w:p/>
    <w:p/>
    <w:sectPr>
      <w:pgSz w:w="11906" w:h="16838"/>
      <w:pgMar w:top="1440" w:right="1080" w:bottom="1440" w:left="108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EB36A1"/>
    <w:rsid w:val="0F930AF9"/>
    <w:rsid w:val="47B74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Liaoj</dc:creator>
  <cp:lastModifiedBy>Liaoj</cp:lastModifiedBy>
  <dcterms:modified xsi:type="dcterms:W3CDTF">2021-10-11T01:47:19Z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